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98A63A" w14:textId="77777777" w:rsidR="00973F58" w:rsidRPr="00973F58" w:rsidRDefault="00973F58" w:rsidP="00973F58">
      <w:pPr>
        <w:spacing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73F58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Микросхема представляет собой формирователь разрядной записи и схему установки нуля. Содержит 32 интегральных элемента. Корпус типа 201.14-1, масса не более 1 г.</w:t>
      </w:r>
    </w:p>
    <w:p w14:paraId="322DB518" w14:textId="667F1677" w:rsidR="00973F58" w:rsidRPr="00973F58" w:rsidRDefault="00973F58" w:rsidP="00973F58">
      <w:pPr>
        <w:spacing w:after="240" w:line="240" w:lineRule="auto"/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</w:pPr>
      <w:r w:rsidRPr="00973F58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</w:r>
      <w:bookmarkStart w:id="0" w:name="package"/>
      <w:r w:rsidRPr="00973F58">
        <w:rPr>
          <w:rFonts w:ascii="Verdana" w:eastAsia="Times New Roman" w:hAnsi="Verdana" w:cs="Times New Roman"/>
          <w:i/>
          <w:iCs/>
          <w:color w:val="005FB8"/>
          <w:sz w:val="27"/>
          <w:szCs w:val="27"/>
          <w:lang w:eastAsia="ru-RU"/>
        </w:rPr>
        <w:t>Корпус ИМС К155АП1</w:t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noProof/>
          <w:color w:val="000000"/>
          <w:sz w:val="20"/>
          <w:szCs w:val="20"/>
          <w:lang w:eastAsia="ru-RU"/>
        </w:rPr>
        <w:drawing>
          <wp:anchor distT="0" distB="0" distL="95250" distR="95250" simplePos="0" relativeHeight="251658240" behindDoc="0" locked="0" layoutInCell="1" allowOverlap="0" wp14:anchorId="1EDCD706" wp14:editId="48650509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524250" cy="2476500"/>
            <wp:effectExtent l="0" t="0" r="0" b="0"/>
            <wp:wrapSquare wrapText="bothSides"/>
            <wp:docPr id="11" name="Picture 11" descr="201.14-1 package 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.14-1 package view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bookmarkStart w:id="1" w:name="cscheme"/>
      <w:bookmarkEnd w:id="0"/>
      <w:r w:rsidRPr="00973F58">
        <w:rPr>
          <w:rFonts w:ascii="Verdana" w:eastAsia="Times New Roman" w:hAnsi="Verdana" w:cs="Times New Roman"/>
          <w:i/>
          <w:iCs/>
          <w:color w:val="005FB8"/>
          <w:sz w:val="27"/>
          <w:szCs w:val="27"/>
          <w:lang w:eastAsia="ru-RU"/>
        </w:rPr>
        <w:t>Условное графическое обозначение ИМС К155АП1</w:t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noProof/>
          <w:color w:val="000000"/>
          <w:sz w:val="20"/>
          <w:szCs w:val="20"/>
          <w:lang w:eastAsia="ru-RU"/>
        </w:rPr>
        <w:drawing>
          <wp:anchor distT="0" distB="0" distL="95250" distR="95250" simplePos="0" relativeHeight="251658240" behindDoc="0" locked="0" layoutInCell="1" allowOverlap="0" wp14:anchorId="1931C6B7" wp14:editId="2B4268EC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714500" cy="1714500"/>
            <wp:effectExtent l="0" t="0" r="0" b="0"/>
            <wp:wrapSquare wrapText="bothSides"/>
            <wp:docPr id="10" name="Picture 10" descr="Conditional graphic designation K155AP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nditional graphic designation K155AP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t>1,3,4,6,8 - свободные;</w:t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2 - шина установки "0";</w:t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5 - разрядная шина;</w:t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7 - общий;</w:t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9 - вход 1 записи;</w:t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10 - вход 2 записи;</w:t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11 - выход считывания;</w:t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12 - вход 1 установки "0";</w:t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13 - вход 2 установки "0";</w:t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14 - Напряжение питания;</w:t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bookmarkStart w:id="2" w:name="elp"/>
      <w:bookmarkEnd w:id="1"/>
      <w:r w:rsidRPr="00973F58">
        <w:rPr>
          <w:rFonts w:ascii="Verdana" w:eastAsia="Times New Roman" w:hAnsi="Verdana" w:cs="Times New Roman"/>
          <w:i/>
          <w:iCs/>
          <w:color w:val="005FB8"/>
          <w:sz w:val="27"/>
          <w:szCs w:val="27"/>
          <w:lang w:eastAsia="ru-RU"/>
        </w:rPr>
        <w:t>Электрические параметры</w:t>
      </w:r>
    </w:p>
    <w:tbl>
      <w:tblPr>
        <w:tblW w:w="0" w:type="auto"/>
        <w:tblCellSpacing w:w="22" w:type="dxa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26"/>
        <w:gridCol w:w="5489"/>
        <w:gridCol w:w="1203"/>
      </w:tblGrid>
      <w:tr w:rsidR="00973F58" w:rsidRPr="00973F58" w14:paraId="1356018B" w14:textId="77777777" w:rsidTr="00973F58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893223" w14:textId="77777777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552915" w14:textId="77777777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Номинальное напряжение питания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15BF3B" w14:textId="2054F56B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В </w:t>
            </w:r>
            <w:r w:rsidRPr="00973F5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5A1238A" wp14:editId="5CC5838F">
                  <wp:extent cx="66675" cy="95250"/>
                  <wp:effectExtent l="0" t="0" r="9525" b="0"/>
                  <wp:docPr id="9" name="Picture 9" descr="plus minu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lus minu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5 %</w:t>
            </w:r>
          </w:p>
        </w:tc>
      </w:tr>
      <w:tr w:rsidR="00973F58" w:rsidRPr="00973F58" w14:paraId="4E70B399" w14:textId="77777777" w:rsidTr="00973F58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85F36E" w14:textId="77777777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D8BD2B" w14:textId="77777777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Напряжение лог.1 на шине установки нуля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DFE47" w14:textId="77777777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1,2...1,8 В</w:t>
            </w:r>
          </w:p>
        </w:tc>
      </w:tr>
      <w:tr w:rsidR="00973F58" w:rsidRPr="00973F58" w14:paraId="73E62AFD" w14:textId="77777777" w:rsidTr="00973F58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A6CB33" w14:textId="77777777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CE3C78" w14:textId="77777777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Напряжение лог.0 на шине установки нуля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29260" w14:textId="15A846EA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1DD1C6E" wp14:editId="5AF8CB9E">
                  <wp:extent cx="66675" cy="95250"/>
                  <wp:effectExtent l="0" t="0" r="9525" b="0"/>
                  <wp:docPr id="8" name="Picture 8" descr="less or equall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ess or equall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0,95 В</w:t>
            </w:r>
          </w:p>
        </w:tc>
      </w:tr>
      <w:tr w:rsidR="00973F58" w:rsidRPr="00973F58" w14:paraId="2BB06493" w14:textId="77777777" w:rsidTr="00973F58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0C1C00" w14:textId="77777777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9B2203" w14:textId="77777777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Напряжение лог.1 на разрядной шине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74AA27" w14:textId="77777777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1,2...1,8 В</w:t>
            </w:r>
          </w:p>
        </w:tc>
      </w:tr>
      <w:tr w:rsidR="00973F58" w:rsidRPr="00973F58" w14:paraId="25E28452" w14:textId="77777777" w:rsidTr="00973F58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0F1D0B" w14:textId="77777777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D9E6F8" w14:textId="77777777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Напряжение лог.0 на разрядной шине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7E85DF" w14:textId="602585BE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A9883C0" wp14:editId="3D8CDDCB">
                  <wp:extent cx="66675" cy="95250"/>
                  <wp:effectExtent l="0" t="0" r="9525" b="0"/>
                  <wp:docPr id="7" name="Picture 7" descr="less or equall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ess or equall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0,95 В</w:t>
            </w:r>
          </w:p>
        </w:tc>
      </w:tr>
      <w:tr w:rsidR="00973F58" w:rsidRPr="00973F58" w14:paraId="41D95F33" w14:textId="77777777" w:rsidTr="00973F58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FAFC20" w14:textId="77777777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A75CA0" w14:textId="77777777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Напряжение лог.0 на выходе усилителя считывания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99297C" w14:textId="2803EAB8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80323C9" wp14:editId="4C670A53">
                  <wp:extent cx="66675" cy="95250"/>
                  <wp:effectExtent l="0" t="0" r="9525" b="0"/>
                  <wp:docPr id="6" name="Picture 6" descr="less or equall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less or equall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0,4 В</w:t>
            </w:r>
          </w:p>
        </w:tc>
      </w:tr>
      <w:tr w:rsidR="00973F58" w:rsidRPr="00973F58" w14:paraId="724128BD" w14:textId="77777777" w:rsidTr="00973F58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26099C" w14:textId="77777777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4B7699" w14:textId="77777777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Входной ток низкого уровня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185A7" w14:textId="6428A043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B8090FD" wp14:editId="2D3BA4A9">
                  <wp:extent cx="66675" cy="95250"/>
                  <wp:effectExtent l="0" t="0" r="9525" b="0"/>
                  <wp:docPr id="5" name="Picture 5" descr="less or equall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less or equall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- 1,6 мА</w:t>
            </w:r>
          </w:p>
        </w:tc>
      </w:tr>
      <w:tr w:rsidR="00973F58" w:rsidRPr="00973F58" w14:paraId="2A7D038D" w14:textId="77777777" w:rsidTr="00973F58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4C908" w14:textId="77777777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6100D0" w14:textId="77777777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Входной ток высокого уровня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68FB49" w14:textId="0E5B2327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E4711E1" wp14:editId="6F57977A">
                  <wp:extent cx="66675" cy="95250"/>
                  <wp:effectExtent l="0" t="0" r="9525" b="0"/>
                  <wp:docPr id="4" name="Picture 4" descr="less or equall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less or equall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0,08 мА</w:t>
            </w:r>
          </w:p>
        </w:tc>
      </w:tr>
      <w:tr w:rsidR="00973F58" w:rsidRPr="00973F58" w14:paraId="17A250FE" w14:textId="77777777" w:rsidTr="00973F58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FDFE82" w14:textId="77777777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19833D" w14:textId="77777777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Ток лог.1 на выходе усилителя считывания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CC95F9" w14:textId="165B60D4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785A1A8" wp14:editId="132BE776">
                  <wp:extent cx="66675" cy="95250"/>
                  <wp:effectExtent l="0" t="0" r="9525" b="0"/>
                  <wp:docPr id="3" name="Picture 3" descr="less or equall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less or equall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0,1 мА</w:t>
            </w:r>
          </w:p>
        </w:tc>
      </w:tr>
      <w:tr w:rsidR="00973F58" w:rsidRPr="00973F58" w14:paraId="5F5F4BC9" w14:textId="77777777" w:rsidTr="00973F58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09EA74" w14:textId="77777777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74373D" w14:textId="77777777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Ток потребления при записи и считывании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77E37F" w14:textId="5A410133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C97775B" wp14:editId="1D1F710F">
                  <wp:extent cx="66675" cy="95250"/>
                  <wp:effectExtent l="0" t="0" r="9525" b="0"/>
                  <wp:docPr id="2" name="Picture 2" descr="less or equall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less or equall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 мА</w:t>
            </w:r>
          </w:p>
        </w:tc>
      </w:tr>
      <w:tr w:rsidR="00973F58" w:rsidRPr="00973F58" w14:paraId="57A477DB" w14:textId="77777777" w:rsidTr="00973F58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B5740" w14:textId="77777777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7F2E69" w14:textId="77777777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Потребляемая статическая мощность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2424CB" w14:textId="0A498C92" w:rsidR="00973F58" w:rsidRPr="00973F58" w:rsidRDefault="00973F58" w:rsidP="00973F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F5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9CAC947" wp14:editId="44D3BEBF">
                  <wp:extent cx="66675" cy="95250"/>
                  <wp:effectExtent l="0" t="0" r="9525" b="0"/>
                  <wp:docPr id="1" name="Picture 1" descr="less or equall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less or equall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184 мВт</w:t>
            </w:r>
          </w:p>
        </w:tc>
      </w:tr>
    </w:tbl>
    <w:p w14:paraId="5B96ECFD" w14:textId="77777777" w:rsidR="00973F58" w:rsidRPr="00973F58" w:rsidRDefault="00973F58" w:rsidP="00973F58">
      <w:pPr>
        <w:spacing w:after="240" w:line="240" w:lineRule="auto"/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</w:pP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bookmarkStart w:id="3" w:name="literature"/>
      <w:bookmarkEnd w:id="2"/>
      <w:r w:rsidRPr="00973F58">
        <w:rPr>
          <w:rFonts w:ascii="Verdana" w:eastAsia="Times New Roman" w:hAnsi="Verdana" w:cs="Times New Roman"/>
          <w:i/>
          <w:iCs/>
          <w:color w:val="005FB8"/>
          <w:sz w:val="27"/>
          <w:szCs w:val="27"/>
          <w:lang w:eastAsia="ru-RU"/>
        </w:rPr>
        <w:t>Литература</w:t>
      </w:r>
    </w:p>
    <w:p w14:paraId="480E9D58" w14:textId="77777777" w:rsidR="00973F58" w:rsidRPr="00973F58" w:rsidRDefault="00973F58" w:rsidP="00973F58">
      <w:pPr>
        <w:spacing w:after="100" w:afterAutospacing="1" w:line="240" w:lineRule="auto"/>
        <w:ind w:left="720"/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</w:pPr>
      <w:r w:rsidRPr="00973F58">
        <w:rPr>
          <w:rFonts w:ascii="Verdana" w:eastAsia="Times New Roman" w:hAnsi="Verdana" w:cs="Times New Roman"/>
          <w:b/>
          <w:bCs/>
          <w:color w:val="005FB8"/>
          <w:sz w:val="20"/>
          <w:szCs w:val="20"/>
          <w:lang w:eastAsia="ru-RU"/>
        </w:rPr>
        <w:t>Интегральные микросхемы и их зарубежные аналоги</w:t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t xml:space="preserve">: Справочник. Том </w:t>
      </w:r>
      <w:proofErr w:type="gramStart"/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t>2./</w:t>
      </w:r>
      <w:proofErr w:type="gramEnd"/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t xml:space="preserve">А. В. Нефедов. - </w:t>
      </w:r>
      <w:proofErr w:type="gramStart"/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t>М.:ИП</w:t>
      </w:r>
      <w:proofErr w:type="gramEnd"/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t xml:space="preserve"> </w:t>
      </w:r>
      <w:proofErr w:type="spellStart"/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t>РадиоСофт</w:t>
      </w:r>
      <w:proofErr w:type="spellEnd"/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t>, 1998г. - 640с.:ил.</w:t>
      </w:r>
    </w:p>
    <w:p w14:paraId="73B72756" w14:textId="77777777" w:rsidR="00973F58" w:rsidRPr="00973F58" w:rsidRDefault="00973F58" w:rsidP="00973F58">
      <w:pPr>
        <w:spacing w:after="100" w:afterAutospacing="1" w:line="240" w:lineRule="auto"/>
        <w:ind w:left="720"/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</w:pPr>
      <w:r w:rsidRPr="00973F58">
        <w:rPr>
          <w:rFonts w:ascii="Verdana" w:eastAsia="Times New Roman" w:hAnsi="Verdana" w:cs="Times New Roman"/>
          <w:b/>
          <w:bCs/>
          <w:color w:val="005FB8"/>
          <w:sz w:val="20"/>
          <w:szCs w:val="20"/>
          <w:lang w:eastAsia="ru-RU"/>
        </w:rPr>
        <w:t>Отечественные микросхемы и зарубежные аналоги</w:t>
      </w:r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t xml:space="preserve"> Справочник. Перельман </w:t>
      </w:r>
      <w:proofErr w:type="spellStart"/>
      <w:proofErr w:type="gramStart"/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t>Б.Л.,Шевелев</w:t>
      </w:r>
      <w:proofErr w:type="spellEnd"/>
      <w:proofErr w:type="gramEnd"/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t xml:space="preserve"> В.И. "НТЦ </w:t>
      </w:r>
      <w:proofErr w:type="spellStart"/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t>Микротех</w:t>
      </w:r>
      <w:proofErr w:type="spellEnd"/>
      <w:r w:rsidRPr="00973F58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t>", 1998г.,376 с. - ISBN-5-85823-006-7</w:t>
      </w:r>
    </w:p>
    <w:p w14:paraId="546CFD6F" w14:textId="77777777" w:rsidR="00973F58" w:rsidRPr="00973F58" w:rsidRDefault="00973F58" w:rsidP="00973F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bookmarkEnd w:id="3"/>
    <w:p w14:paraId="16C983A2" w14:textId="77777777" w:rsidR="001C7FAF" w:rsidRPr="00973F58" w:rsidRDefault="001C7FAF" w:rsidP="00973F58"/>
    <w:sectPr w:rsidR="001C7FAF" w:rsidRPr="00973F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F58"/>
    <w:rsid w:val="001C7FAF"/>
    <w:rsid w:val="00973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D864E"/>
  <w15:chartTrackingRefBased/>
  <w15:docId w15:val="{8B49C15E-0270-4515-B0B3-66E465CEB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73F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54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196</Words>
  <Characters>1119</Characters>
  <Application>Microsoft Office Word</Application>
  <DocSecurity>0</DocSecurity>
  <Lines>9</Lines>
  <Paragraphs>2</Paragraphs>
  <ScaleCrop>false</ScaleCrop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2020-11-18T08:58:00Z</dcterms:created>
  <dcterms:modified xsi:type="dcterms:W3CDTF">2020-11-18T08:59:00Z</dcterms:modified>
</cp:coreProperties>
</file>