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C78A71" w14:textId="77777777" w:rsidR="002D6C5F" w:rsidRPr="002D6C5F" w:rsidRDefault="002D6C5F" w:rsidP="002D6C5F">
      <w:pPr>
        <w:spacing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2D6C5F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Микросхема представляет собой сдвоенный дешифратор-</w:t>
      </w:r>
      <w:proofErr w:type="spellStart"/>
      <w:r w:rsidRPr="002D6C5F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демультиплексор</w:t>
      </w:r>
      <w:proofErr w:type="spellEnd"/>
      <w:r w:rsidRPr="002D6C5F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2 на 4. Содержит 131 </w:t>
      </w:r>
      <w:proofErr w:type="spellStart"/>
      <w:r w:rsidRPr="002D6C5F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итнегральных</w:t>
      </w:r>
      <w:proofErr w:type="spellEnd"/>
      <w:r w:rsidRPr="002D6C5F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элементов. Корпус К155ИД4 типа 238.16-1, КМ155ИД4 типа 201.16-5, КБ155ИД4-4 - </w:t>
      </w:r>
      <w:proofErr w:type="spellStart"/>
      <w:r w:rsidRPr="002D6C5F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бескорпусная</w:t>
      </w:r>
      <w:proofErr w:type="spellEnd"/>
      <w:r w:rsidRPr="002D6C5F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.</w:t>
      </w:r>
    </w:p>
    <w:p w14:paraId="4216E280" w14:textId="10F217CE" w:rsidR="002D6C5F" w:rsidRPr="002D6C5F" w:rsidRDefault="002D6C5F" w:rsidP="002D6C5F">
      <w:pPr>
        <w:spacing w:after="240" w:line="240" w:lineRule="auto"/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</w:pPr>
      <w:r w:rsidRPr="002D6C5F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</w:r>
      <w:bookmarkStart w:id="0" w:name="package1"/>
      <w:r w:rsidRPr="002D6C5F">
        <w:rPr>
          <w:rFonts w:ascii="Verdana" w:eastAsia="Times New Roman" w:hAnsi="Verdana" w:cs="Times New Roman"/>
          <w:i/>
          <w:iCs/>
          <w:color w:val="CC0000"/>
          <w:sz w:val="27"/>
          <w:szCs w:val="27"/>
          <w:lang w:eastAsia="ru-RU"/>
        </w:rPr>
        <w:t>Корпус ИМС К155ИД4</w:t>
      </w:r>
      <w:r w:rsidRPr="002D6C5F">
        <w:rPr>
          <w:rFonts w:ascii="Verdana" w:eastAsia="Times New Roman" w:hAnsi="Verdana" w:cs="Times New Roman"/>
          <w:color w:val="CC0000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color w:val="CC0000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noProof/>
          <w:color w:val="000000"/>
          <w:sz w:val="20"/>
          <w:szCs w:val="20"/>
          <w:lang w:eastAsia="ru-RU"/>
        </w:rPr>
        <w:drawing>
          <wp:anchor distT="0" distB="0" distL="95250" distR="95250" simplePos="0" relativeHeight="251658240" behindDoc="0" locked="0" layoutInCell="1" allowOverlap="0" wp14:anchorId="0DD48672" wp14:editId="790D5E93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524250" cy="2476500"/>
            <wp:effectExtent l="0" t="0" r="0" b="0"/>
            <wp:wrapSquare wrapText="bothSides"/>
            <wp:docPr id="4" name="Picture 4" descr="238.16-1 package 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38.16-1 package view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D6C5F">
        <w:rPr>
          <w:rFonts w:ascii="Verdana" w:eastAsia="Times New Roman" w:hAnsi="Verdana" w:cs="Times New Roman"/>
          <w:color w:val="CC0000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color w:val="CC0000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color w:val="CC0000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color w:val="CC0000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color w:val="CC0000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color w:val="CC0000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color w:val="CC0000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color w:val="CC0000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color w:val="CC0000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color w:val="CC0000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color w:val="CC0000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color w:val="CC0000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color w:val="CC0000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color w:val="CC0000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color w:val="CC0000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color w:val="CC0000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color w:val="CC0000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color w:val="CC0000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color w:val="CC0000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color w:val="CC0000"/>
          <w:sz w:val="20"/>
          <w:szCs w:val="20"/>
          <w:lang w:eastAsia="ru-RU"/>
        </w:rPr>
        <w:br/>
      </w:r>
      <w:bookmarkStart w:id="1" w:name="package2"/>
      <w:bookmarkEnd w:id="0"/>
      <w:r w:rsidRPr="002D6C5F">
        <w:rPr>
          <w:rFonts w:ascii="Verdana" w:eastAsia="Times New Roman" w:hAnsi="Verdana" w:cs="Times New Roman"/>
          <w:i/>
          <w:iCs/>
          <w:color w:val="005FB8"/>
          <w:sz w:val="27"/>
          <w:szCs w:val="27"/>
          <w:lang w:eastAsia="ru-RU"/>
        </w:rPr>
        <w:t>Корпус ИМС КМ155ИД4</w:t>
      </w:r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noProof/>
          <w:color w:val="000000"/>
          <w:sz w:val="20"/>
          <w:szCs w:val="20"/>
          <w:lang w:eastAsia="ru-RU"/>
        </w:rPr>
        <w:drawing>
          <wp:anchor distT="0" distB="0" distL="95250" distR="95250" simplePos="0" relativeHeight="251658240" behindDoc="0" locked="0" layoutInCell="1" allowOverlap="0" wp14:anchorId="2D368162" wp14:editId="67B88552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524250" cy="2476500"/>
            <wp:effectExtent l="0" t="0" r="0" b="0"/>
            <wp:wrapSquare wrapText="bothSides"/>
            <wp:docPr id="3" name="Picture 3" descr="201.16-5 package 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1.16-5 package view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bookmarkStart w:id="2" w:name="cscheme"/>
      <w:bookmarkEnd w:id="1"/>
      <w:r w:rsidRPr="002D6C5F">
        <w:rPr>
          <w:rFonts w:ascii="Verdana" w:eastAsia="Times New Roman" w:hAnsi="Verdana" w:cs="Times New Roman"/>
          <w:i/>
          <w:iCs/>
          <w:color w:val="005FB8"/>
          <w:sz w:val="27"/>
          <w:szCs w:val="27"/>
          <w:lang w:eastAsia="ru-RU"/>
        </w:rPr>
        <w:t>Условное графическое обозначение ИМС К155ИД4</w:t>
      </w:r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noProof/>
          <w:color w:val="000000"/>
          <w:sz w:val="20"/>
          <w:szCs w:val="20"/>
          <w:lang w:eastAsia="ru-RU"/>
        </w:rPr>
        <w:lastRenderedPageBreak/>
        <w:drawing>
          <wp:anchor distT="0" distB="0" distL="95250" distR="95250" simplePos="0" relativeHeight="251658240" behindDoc="0" locked="0" layoutInCell="1" allowOverlap="0" wp14:anchorId="1F0E4866" wp14:editId="7CB306FC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466975" cy="2743200"/>
            <wp:effectExtent l="0" t="0" r="9525" b="0"/>
            <wp:wrapSquare wrapText="bothSides"/>
            <wp:docPr id="2" name="Picture 2" descr="Условное графическое обозначение  К155ИД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Условное графическое обозначение  К155ИД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1 - информационный вход D;</w:t>
      </w:r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 xml:space="preserve">2 - </w:t>
      </w:r>
      <w:proofErr w:type="spellStart"/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t>стробирующий</w:t>
      </w:r>
      <w:proofErr w:type="spellEnd"/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t xml:space="preserve"> вход S1;</w:t>
      </w:r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3 - адресный вход B;</w:t>
      </w:r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4 - выход D8;</w:t>
      </w:r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5 - выход D4;</w:t>
      </w:r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6 - выход D2;</w:t>
      </w:r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7 - выход D1;</w:t>
      </w:r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8 - общий;</w:t>
      </w:r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9 - выход E1;</w:t>
      </w:r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10 - выход E2;</w:t>
      </w:r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11 - выход E4;</w:t>
      </w:r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12 - выход E8;</w:t>
      </w:r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13 - адресный вход A;</w:t>
      </w:r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 xml:space="preserve">14 - </w:t>
      </w:r>
      <w:proofErr w:type="spellStart"/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t>стробирующий</w:t>
      </w:r>
      <w:proofErr w:type="spellEnd"/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t xml:space="preserve"> вход S2;</w:t>
      </w:r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15 - информационный вход E;</w:t>
      </w:r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16 - напряжение питания;</w:t>
      </w:r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bookmarkStart w:id="3" w:name="elp"/>
      <w:bookmarkEnd w:id="2"/>
      <w:r w:rsidRPr="002D6C5F">
        <w:rPr>
          <w:rFonts w:ascii="Verdana" w:eastAsia="Times New Roman" w:hAnsi="Verdana" w:cs="Times New Roman"/>
          <w:i/>
          <w:iCs/>
          <w:color w:val="005FB8"/>
          <w:sz w:val="27"/>
          <w:szCs w:val="27"/>
          <w:lang w:eastAsia="ru-RU"/>
        </w:rPr>
        <w:t>Электрические параметры</w:t>
      </w:r>
    </w:p>
    <w:tbl>
      <w:tblPr>
        <w:tblW w:w="0" w:type="auto"/>
        <w:tblCellSpacing w:w="22" w:type="dxa"/>
        <w:tblBorders>
          <w:top w:val="outset" w:sz="18" w:space="0" w:color="auto"/>
          <w:left w:val="outset" w:sz="18" w:space="0" w:color="auto"/>
          <w:bottom w:val="outset" w:sz="18" w:space="0" w:color="auto"/>
          <w:right w:val="outset" w:sz="18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306"/>
        <w:gridCol w:w="4982"/>
        <w:gridCol w:w="1953"/>
      </w:tblGrid>
      <w:tr w:rsidR="002D6C5F" w:rsidRPr="002D6C5F" w14:paraId="0A31DAC4" w14:textId="77777777" w:rsidTr="002D6C5F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FC23FE" w14:textId="77777777" w:rsidR="002D6C5F" w:rsidRPr="002D6C5F" w:rsidRDefault="002D6C5F" w:rsidP="002D6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C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FD726F" w14:textId="77777777" w:rsidR="002D6C5F" w:rsidRPr="002D6C5F" w:rsidRDefault="002D6C5F" w:rsidP="002D6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C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Номинальное напряжение питания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1BD7C8" w14:textId="70B088FF" w:rsidR="002D6C5F" w:rsidRPr="002D6C5F" w:rsidRDefault="002D6C5F" w:rsidP="002D6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C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В </w:t>
            </w:r>
            <w:r w:rsidRPr="002D6C5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1FC2296" wp14:editId="4F8D0974">
                  <wp:extent cx="66675" cy="95250"/>
                  <wp:effectExtent l="0" t="0" r="9525" b="0"/>
                  <wp:docPr id="1" name="Picture 1" descr="plus minu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lus minu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6C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5 %</w:t>
            </w:r>
          </w:p>
        </w:tc>
      </w:tr>
      <w:tr w:rsidR="002D6C5F" w:rsidRPr="002D6C5F" w14:paraId="67F2FA21" w14:textId="77777777" w:rsidTr="002D6C5F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A25324" w14:textId="77777777" w:rsidR="002D6C5F" w:rsidRPr="002D6C5F" w:rsidRDefault="002D6C5F" w:rsidP="002D6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C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5C5FED" w14:textId="77777777" w:rsidR="002D6C5F" w:rsidRPr="002D6C5F" w:rsidRDefault="002D6C5F" w:rsidP="002D6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C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Выходное напряжение низкого уровня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D8C465" w14:textId="77777777" w:rsidR="002D6C5F" w:rsidRPr="002D6C5F" w:rsidRDefault="002D6C5F" w:rsidP="002D6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C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0,4 В</w:t>
            </w:r>
          </w:p>
        </w:tc>
      </w:tr>
      <w:tr w:rsidR="002D6C5F" w:rsidRPr="002D6C5F" w14:paraId="1F45BFB6" w14:textId="77777777" w:rsidTr="002D6C5F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72C0F7" w14:textId="77777777" w:rsidR="002D6C5F" w:rsidRPr="002D6C5F" w:rsidRDefault="002D6C5F" w:rsidP="002D6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C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61C309" w14:textId="77777777" w:rsidR="002D6C5F" w:rsidRPr="002D6C5F" w:rsidRDefault="002D6C5F" w:rsidP="002D6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C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Выходное напряжение высокого уровня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83FB1F" w14:textId="77777777" w:rsidR="002D6C5F" w:rsidRPr="002D6C5F" w:rsidRDefault="002D6C5F" w:rsidP="002D6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C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 2,4 В</w:t>
            </w:r>
          </w:p>
        </w:tc>
      </w:tr>
      <w:tr w:rsidR="002D6C5F" w:rsidRPr="002D6C5F" w14:paraId="07299BB8" w14:textId="77777777" w:rsidTr="002D6C5F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D86EBA" w14:textId="77777777" w:rsidR="002D6C5F" w:rsidRPr="002D6C5F" w:rsidRDefault="002D6C5F" w:rsidP="002D6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C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1CA597" w14:textId="77777777" w:rsidR="002D6C5F" w:rsidRPr="002D6C5F" w:rsidRDefault="002D6C5F" w:rsidP="002D6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C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Входной ток низкого уровня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0991C3" w14:textId="77777777" w:rsidR="002D6C5F" w:rsidRPr="002D6C5F" w:rsidRDefault="002D6C5F" w:rsidP="002D6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C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-1,6 мА</w:t>
            </w:r>
          </w:p>
        </w:tc>
      </w:tr>
      <w:tr w:rsidR="002D6C5F" w:rsidRPr="002D6C5F" w14:paraId="74B4FCA2" w14:textId="77777777" w:rsidTr="002D6C5F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4785F5" w14:textId="77777777" w:rsidR="002D6C5F" w:rsidRPr="002D6C5F" w:rsidRDefault="002D6C5F" w:rsidP="002D6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C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EAF6F8" w14:textId="77777777" w:rsidR="002D6C5F" w:rsidRPr="002D6C5F" w:rsidRDefault="002D6C5F" w:rsidP="002D6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C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Входной ток высокого уровня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1188AD" w14:textId="77777777" w:rsidR="002D6C5F" w:rsidRPr="002D6C5F" w:rsidRDefault="002D6C5F" w:rsidP="002D6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C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0,04 мА</w:t>
            </w:r>
          </w:p>
        </w:tc>
      </w:tr>
      <w:tr w:rsidR="002D6C5F" w:rsidRPr="002D6C5F" w14:paraId="0CE315AE" w14:textId="77777777" w:rsidTr="002D6C5F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4CBDFF" w14:textId="77777777" w:rsidR="002D6C5F" w:rsidRPr="002D6C5F" w:rsidRDefault="002D6C5F" w:rsidP="002D6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C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21D640" w14:textId="77777777" w:rsidR="002D6C5F" w:rsidRPr="002D6C5F" w:rsidRDefault="002D6C5F" w:rsidP="002D6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C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Напряжение на </w:t>
            </w:r>
            <w:proofErr w:type="spellStart"/>
            <w:r w:rsidRPr="002D6C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антизвонном</w:t>
            </w:r>
            <w:proofErr w:type="spellEnd"/>
            <w:r w:rsidRPr="002D6C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диоде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251D55" w14:textId="77777777" w:rsidR="002D6C5F" w:rsidRPr="002D6C5F" w:rsidRDefault="002D6C5F" w:rsidP="002D6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C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 -1,5 В</w:t>
            </w:r>
          </w:p>
        </w:tc>
      </w:tr>
      <w:tr w:rsidR="002D6C5F" w:rsidRPr="002D6C5F" w14:paraId="22566058" w14:textId="77777777" w:rsidTr="002D6C5F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C378D7" w14:textId="77777777" w:rsidR="002D6C5F" w:rsidRPr="002D6C5F" w:rsidRDefault="002D6C5F" w:rsidP="002D6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C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FFDEFF" w14:textId="77777777" w:rsidR="002D6C5F" w:rsidRPr="002D6C5F" w:rsidRDefault="002D6C5F" w:rsidP="002D6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C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Ток потребления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1A9F1A" w14:textId="77777777" w:rsidR="002D6C5F" w:rsidRPr="002D6C5F" w:rsidRDefault="002D6C5F" w:rsidP="002D6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C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40 мА</w:t>
            </w:r>
          </w:p>
        </w:tc>
      </w:tr>
      <w:tr w:rsidR="002D6C5F" w:rsidRPr="002D6C5F" w14:paraId="0262F125" w14:textId="77777777" w:rsidTr="002D6C5F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BAD6C6" w14:textId="77777777" w:rsidR="002D6C5F" w:rsidRPr="002D6C5F" w:rsidRDefault="002D6C5F" w:rsidP="002D6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C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CE5CB9" w14:textId="77777777" w:rsidR="002D6C5F" w:rsidRPr="002D6C5F" w:rsidRDefault="002D6C5F" w:rsidP="002D6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C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Входной пробивной ток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C7E32D" w14:textId="77777777" w:rsidR="002D6C5F" w:rsidRPr="002D6C5F" w:rsidRDefault="002D6C5F" w:rsidP="002D6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C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1 мА</w:t>
            </w:r>
          </w:p>
        </w:tc>
      </w:tr>
      <w:tr w:rsidR="002D6C5F" w:rsidRPr="002D6C5F" w14:paraId="0DD12238" w14:textId="77777777" w:rsidTr="002D6C5F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C9C9F9" w14:textId="77777777" w:rsidR="002D6C5F" w:rsidRPr="002D6C5F" w:rsidRDefault="002D6C5F" w:rsidP="002D6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C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560B68" w14:textId="77777777" w:rsidR="002D6C5F" w:rsidRPr="002D6C5F" w:rsidRDefault="002D6C5F" w:rsidP="002D6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C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Потребляемая статическая мощность (30 МГц)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007D3B" w14:textId="77777777" w:rsidR="002D6C5F" w:rsidRPr="002D6C5F" w:rsidRDefault="002D6C5F" w:rsidP="002D6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C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210 мВт</w:t>
            </w:r>
          </w:p>
        </w:tc>
      </w:tr>
    </w:tbl>
    <w:p w14:paraId="2B1A7365" w14:textId="77777777" w:rsidR="002D6C5F" w:rsidRPr="002D6C5F" w:rsidRDefault="002D6C5F" w:rsidP="002D6C5F">
      <w:pPr>
        <w:spacing w:after="240" w:line="240" w:lineRule="auto"/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</w:pPr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2D6C5F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bookmarkStart w:id="4" w:name="analog"/>
      <w:bookmarkEnd w:id="3"/>
      <w:r w:rsidRPr="002D6C5F">
        <w:rPr>
          <w:rFonts w:ascii="Verdana" w:eastAsia="Times New Roman" w:hAnsi="Verdana" w:cs="Times New Roman"/>
          <w:i/>
          <w:iCs/>
          <w:color w:val="005FB8"/>
          <w:sz w:val="27"/>
          <w:szCs w:val="27"/>
          <w:lang w:eastAsia="ru-RU"/>
        </w:rPr>
        <w:t>Зарубежные аналоги</w:t>
      </w:r>
    </w:p>
    <w:p w14:paraId="30C9B43F" w14:textId="77777777" w:rsidR="002D6C5F" w:rsidRPr="002D6C5F" w:rsidRDefault="002D6C5F" w:rsidP="002D6C5F">
      <w:pPr>
        <w:spacing w:after="100" w:afterAutospacing="1" w:line="240" w:lineRule="auto"/>
        <w:ind w:left="720"/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</w:pPr>
      <w:r w:rsidRPr="002D6C5F">
        <w:rPr>
          <w:rFonts w:ascii="Verdana" w:eastAsia="Times New Roman" w:hAnsi="Verdana" w:cs="Times New Roman"/>
          <w:b/>
          <w:bCs/>
          <w:color w:val="005FB8"/>
          <w:sz w:val="20"/>
          <w:szCs w:val="20"/>
          <w:lang w:eastAsia="ru-RU"/>
        </w:rPr>
        <w:t>SN74155N, SN74155J</w:t>
      </w:r>
    </w:p>
    <w:bookmarkEnd w:id="4"/>
    <w:p w14:paraId="538B37F8" w14:textId="77777777" w:rsidR="00D4634A" w:rsidRPr="002D6C5F" w:rsidRDefault="00D4634A" w:rsidP="002D6C5F"/>
    <w:sectPr w:rsidR="00D4634A" w:rsidRPr="002D6C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6C5F"/>
    <w:rsid w:val="002D6C5F"/>
    <w:rsid w:val="00D46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CD396C"/>
  <w15:chartTrackingRefBased/>
  <w15:docId w15:val="{B17D7069-4802-4885-9DE7-0EBBAAB82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D6C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588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gif"/><Relationship Id="rId4" Type="http://schemas.openxmlformats.org/officeDocument/2006/relationships/image" Target="media/image1.gi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168</Words>
  <Characters>964</Characters>
  <Application>Microsoft Office Word</Application>
  <DocSecurity>0</DocSecurity>
  <Lines>8</Lines>
  <Paragraphs>2</Paragraphs>
  <ScaleCrop>false</ScaleCrop>
  <Company/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Varentsov</dc:creator>
  <cp:keywords/>
  <dc:description/>
  <cp:lastModifiedBy>Maxim Varentsov</cp:lastModifiedBy>
  <cp:revision>1</cp:revision>
  <dcterms:created xsi:type="dcterms:W3CDTF">2020-11-28T09:41:00Z</dcterms:created>
  <dcterms:modified xsi:type="dcterms:W3CDTF">2020-11-28T09:41:00Z</dcterms:modified>
</cp:coreProperties>
</file>