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E4C33B6" w14:textId="58A620D4" w:rsidR="0081031C" w:rsidRPr="0081031C" w:rsidRDefault="0081031C" w:rsidP="0081031C">
      <w:pPr>
        <w:rPr>
          <w:rFonts w:cstheme="minorHAnsi"/>
        </w:rPr>
      </w:pPr>
      <w:r>
        <w:rPr>
          <w:rFonts w:cstheme="minorHAnsi"/>
          <w:b/>
          <w:bCs/>
        </w:rPr>
        <w:t>К531ИК2</w:t>
      </w:r>
      <w:r>
        <w:rPr>
          <w:rFonts w:cstheme="minorHAnsi"/>
        </w:rPr>
        <w:t xml:space="preserve"> – четырехразрядное АЛУ.</w:t>
      </w:r>
    </w:p>
    <w:p w14:paraId="1B2C4707" w14:textId="75B7317B" w:rsidR="0081031C" w:rsidRDefault="0081031C" w:rsidP="0081031C">
      <w:pPr>
        <w:rPr>
          <w:rFonts w:cstheme="minorHAnsi"/>
        </w:rPr>
      </w:pPr>
    </w:p>
    <w:p w14:paraId="0FF22363" w14:textId="263227BC" w:rsidR="00D340BA" w:rsidRPr="0081031C" w:rsidRDefault="00D340BA" w:rsidP="0081031C">
      <w:pPr>
        <w:rPr>
          <w:rFonts w:cstheme="minorHAnsi"/>
        </w:rPr>
      </w:pPr>
      <w:r>
        <w:rPr>
          <w:noProof/>
        </w:rPr>
        <w:drawing>
          <wp:inline distT="0" distB="0" distL="0" distR="0" wp14:anchorId="58109260" wp14:editId="6321E3EF">
            <wp:extent cx="4048125" cy="6076950"/>
            <wp:effectExtent l="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48125" cy="6076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337533" w14:textId="1530240D" w:rsidR="0081031C" w:rsidRPr="00676943" w:rsidRDefault="00676943" w:rsidP="0081031C">
      <w:r>
        <w:t>(12 – общ. 24 – +5).</w:t>
      </w:r>
    </w:p>
    <w:p w14:paraId="02E2783A" w14:textId="3C689546" w:rsidR="0081031C" w:rsidRPr="0081031C" w:rsidRDefault="0081031C" w:rsidP="0081031C">
      <w:pPr>
        <w:rPr>
          <w:rFonts w:cstheme="minorHAnsi"/>
          <w:b/>
          <w:bCs/>
        </w:rPr>
      </w:pPr>
      <w:r w:rsidRPr="0081031C">
        <w:rPr>
          <w:rFonts w:cstheme="minorHAnsi"/>
          <w:b/>
          <w:bCs/>
        </w:rPr>
        <w:t>Назначение выводов ИС:</w:t>
      </w:r>
    </w:p>
    <w:p w14:paraId="1CFF1A59" w14:textId="659E83D4" w:rsidR="0081031C" w:rsidRPr="0081031C" w:rsidRDefault="0081031C" w:rsidP="0081031C">
      <w:pPr>
        <w:ind w:firstLine="708"/>
        <w:rPr>
          <w:rFonts w:cstheme="minorHAnsi"/>
        </w:rPr>
      </w:pPr>
      <w:r w:rsidRPr="0081031C">
        <w:rPr>
          <w:rFonts w:cstheme="minorHAnsi"/>
        </w:rPr>
        <w:t>Х, У - входы четырехразрядных операндов;</w:t>
      </w:r>
    </w:p>
    <w:p w14:paraId="01A27F55" w14:textId="77777777" w:rsidR="0081031C" w:rsidRPr="0081031C" w:rsidRDefault="0081031C" w:rsidP="0081031C">
      <w:pPr>
        <w:ind w:firstLine="708"/>
        <w:rPr>
          <w:rFonts w:cstheme="minorHAnsi"/>
        </w:rPr>
      </w:pPr>
      <w:r w:rsidRPr="0081031C">
        <w:rPr>
          <w:rFonts w:cstheme="minorHAnsi"/>
        </w:rPr>
        <w:t>СО - вход переноса;</w:t>
      </w:r>
    </w:p>
    <w:p w14:paraId="51FB9FCB" w14:textId="77777777" w:rsidR="0081031C" w:rsidRPr="0081031C" w:rsidRDefault="0081031C" w:rsidP="0081031C">
      <w:pPr>
        <w:ind w:firstLine="708"/>
        <w:rPr>
          <w:rFonts w:cstheme="minorHAnsi"/>
        </w:rPr>
      </w:pPr>
      <w:r w:rsidRPr="0081031C">
        <w:rPr>
          <w:rFonts w:cstheme="minorHAnsi"/>
        </w:rPr>
        <w:t>Е- вход кода выполняемой операции;</w:t>
      </w:r>
    </w:p>
    <w:p w14:paraId="3D2E0644" w14:textId="77777777" w:rsidR="0081031C" w:rsidRPr="0081031C" w:rsidRDefault="0081031C" w:rsidP="0081031C">
      <w:pPr>
        <w:ind w:firstLine="708"/>
        <w:rPr>
          <w:rFonts w:cstheme="minorHAnsi"/>
        </w:rPr>
      </w:pPr>
      <w:r w:rsidRPr="0081031C">
        <w:rPr>
          <w:rFonts w:cstheme="minorHAnsi"/>
          <w:lang w:val="en-US"/>
        </w:rPr>
        <w:t>F</w:t>
      </w:r>
      <w:r w:rsidRPr="0081031C">
        <w:rPr>
          <w:rFonts w:cstheme="minorHAnsi"/>
        </w:rPr>
        <w:t>- выход результата;</w:t>
      </w:r>
    </w:p>
    <w:p w14:paraId="586B0240" w14:textId="04A6EA17" w:rsidR="0081031C" w:rsidRPr="0081031C" w:rsidRDefault="0081031C" w:rsidP="0081031C">
      <w:pPr>
        <w:ind w:firstLine="708"/>
        <w:rPr>
          <w:rFonts w:cstheme="minorHAnsi"/>
        </w:rPr>
      </w:pPr>
      <w:r w:rsidRPr="0081031C">
        <w:rPr>
          <w:rFonts w:cstheme="minorHAnsi"/>
        </w:rPr>
        <w:t xml:space="preserve">Р, </w:t>
      </w:r>
      <w:r w:rsidRPr="0081031C">
        <w:rPr>
          <w:rFonts w:cstheme="minorHAnsi"/>
          <w:lang w:val="en-US"/>
        </w:rPr>
        <w:t>G</w:t>
      </w:r>
      <w:r w:rsidRPr="0081031C">
        <w:rPr>
          <w:rFonts w:cstheme="minorHAnsi"/>
        </w:rPr>
        <w:t xml:space="preserve"> - выходы для организации параллельного переноса.</w:t>
      </w:r>
    </w:p>
    <w:p w14:paraId="5FC71B16" w14:textId="77777777" w:rsidR="0081031C" w:rsidRDefault="0081031C" w:rsidP="0081031C">
      <w:pPr>
        <w:rPr>
          <w:rFonts w:cstheme="minorHAnsi"/>
        </w:rPr>
      </w:pPr>
    </w:p>
    <w:p w14:paraId="67D476CA" w14:textId="0B76988D" w:rsidR="0081031C" w:rsidRPr="0081031C" w:rsidRDefault="0081031C" w:rsidP="0081031C">
      <w:pPr>
        <w:rPr>
          <w:rFonts w:cstheme="minorHAnsi"/>
        </w:rPr>
      </w:pPr>
      <w:r w:rsidRPr="0081031C">
        <w:rPr>
          <w:rFonts w:cstheme="minorHAnsi"/>
        </w:rPr>
        <w:lastRenderedPageBreak/>
        <w:t>АЛУ выбором соо</w:t>
      </w:r>
      <w:r>
        <w:rPr>
          <w:rFonts w:cstheme="minorHAnsi"/>
        </w:rPr>
        <w:t>т</w:t>
      </w:r>
      <w:r w:rsidRPr="0081031C">
        <w:rPr>
          <w:rFonts w:cstheme="minorHAnsi"/>
        </w:rPr>
        <w:t>ветствующе</w:t>
      </w:r>
      <w:r w:rsidRPr="0081031C">
        <w:rPr>
          <w:rFonts w:cstheme="minorHAnsi"/>
          <w:lang w:val="en-US"/>
        </w:rPr>
        <w:t>r</w:t>
      </w:r>
      <w:r w:rsidRPr="0081031C">
        <w:rPr>
          <w:rFonts w:cstheme="minorHAnsi"/>
        </w:rPr>
        <w:t>о кода на</w:t>
      </w:r>
      <w:r>
        <w:rPr>
          <w:rFonts w:cstheme="minorHAnsi"/>
        </w:rPr>
        <w:t xml:space="preserve"> </w:t>
      </w:r>
      <w:r w:rsidRPr="0081031C">
        <w:rPr>
          <w:rFonts w:cstheme="minorHAnsi"/>
        </w:rPr>
        <w:t>входе Е реализует одну из трех арифме</w:t>
      </w:r>
      <w:r>
        <w:rPr>
          <w:rFonts w:cstheme="minorHAnsi"/>
        </w:rPr>
        <w:t>ти</w:t>
      </w:r>
      <w:r w:rsidRPr="0081031C">
        <w:rPr>
          <w:rFonts w:cstheme="minorHAnsi"/>
        </w:rPr>
        <w:t xml:space="preserve">ческих </w:t>
      </w:r>
      <w:r>
        <w:rPr>
          <w:rFonts w:cstheme="minorHAnsi"/>
        </w:rPr>
        <w:t>или</w:t>
      </w:r>
      <w:r w:rsidRPr="0081031C">
        <w:rPr>
          <w:rFonts w:cstheme="minorHAnsi"/>
        </w:rPr>
        <w:t xml:space="preserve"> трех ло</w:t>
      </w:r>
      <w:r>
        <w:rPr>
          <w:rFonts w:cstheme="minorHAnsi"/>
        </w:rPr>
        <w:t>ги</w:t>
      </w:r>
      <w:r w:rsidRPr="0081031C">
        <w:rPr>
          <w:rFonts w:cstheme="minorHAnsi"/>
        </w:rPr>
        <w:t>ческих функций, причем</w:t>
      </w:r>
      <w:r>
        <w:rPr>
          <w:rFonts w:cstheme="minorHAnsi"/>
        </w:rPr>
        <w:t xml:space="preserve"> </w:t>
      </w:r>
      <w:r w:rsidRPr="0081031C">
        <w:rPr>
          <w:rFonts w:cstheme="minorHAnsi"/>
        </w:rPr>
        <w:t>как в прямых, так и в инверс</w:t>
      </w:r>
      <w:r>
        <w:rPr>
          <w:rFonts w:cstheme="minorHAnsi"/>
        </w:rPr>
        <w:t>ны</w:t>
      </w:r>
      <w:r w:rsidRPr="0081031C">
        <w:rPr>
          <w:rFonts w:cstheme="minorHAnsi"/>
        </w:rPr>
        <w:t>х операндах.</w:t>
      </w:r>
    </w:p>
    <w:p w14:paraId="7193733D" w14:textId="0655BDC9" w:rsidR="006D2BA3" w:rsidRDefault="0081031C" w:rsidP="0081031C">
      <w:pPr>
        <w:rPr>
          <w:rFonts w:cstheme="minorHAnsi"/>
        </w:rPr>
      </w:pPr>
      <w:r w:rsidRPr="0081031C">
        <w:rPr>
          <w:rFonts w:cstheme="minorHAnsi"/>
        </w:rPr>
        <w:t>Для ло</w:t>
      </w:r>
      <w:r>
        <w:rPr>
          <w:rFonts w:cstheme="minorHAnsi"/>
        </w:rPr>
        <w:t>ги</w:t>
      </w:r>
      <w:r w:rsidRPr="0081031C">
        <w:rPr>
          <w:rFonts w:cstheme="minorHAnsi"/>
        </w:rPr>
        <w:t>ческих функций операции совершаются поразрядно. В целом</w:t>
      </w:r>
      <w:r>
        <w:rPr>
          <w:rFonts w:cstheme="minorHAnsi"/>
        </w:rPr>
        <w:t xml:space="preserve"> </w:t>
      </w:r>
      <w:r w:rsidRPr="0081031C">
        <w:rPr>
          <w:rFonts w:cstheme="minorHAnsi"/>
        </w:rPr>
        <w:t>способы применения ИС определяются таблицей режимов.</w:t>
      </w:r>
    </w:p>
    <w:p w14:paraId="225E8A68" w14:textId="1FF08F13" w:rsidR="00D340BA" w:rsidRDefault="00D340BA" w:rsidP="0081031C">
      <w:pPr>
        <w:rPr>
          <w:rFonts w:cstheme="minorHAnsi"/>
        </w:rPr>
      </w:pPr>
    </w:p>
    <w:p w14:paraId="6AAD96D4" w14:textId="4E10CF49" w:rsidR="00D340BA" w:rsidRDefault="00D340BA" w:rsidP="0081031C">
      <w:pPr>
        <w:rPr>
          <w:rFonts w:cstheme="minorHAnsi"/>
        </w:rPr>
      </w:pPr>
      <w:r>
        <w:rPr>
          <w:rFonts w:cstheme="minorHAnsi"/>
        </w:rPr>
        <w:t>Таблица режимов ИК2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69"/>
        <w:gridCol w:w="1869"/>
        <w:gridCol w:w="1869"/>
        <w:gridCol w:w="1869"/>
        <w:gridCol w:w="1869"/>
      </w:tblGrid>
      <w:tr w:rsidR="00C94960" w14:paraId="6D82B764" w14:textId="77777777" w:rsidTr="00C477D0">
        <w:tc>
          <w:tcPr>
            <w:tcW w:w="1869" w:type="dxa"/>
            <w:vMerge w:val="restart"/>
          </w:tcPr>
          <w:p w14:paraId="77F529B4" w14:textId="22279226" w:rsidR="00C94960" w:rsidRPr="0081031C" w:rsidRDefault="00C94960" w:rsidP="00C94960">
            <w:pPr>
              <w:jc w:val="center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E2</w:t>
            </w:r>
          </w:p>
        </w:tc>
        <w:tc>
          <w:tcPr>
            <w:tcW w:w="1869" w:type="dxa"/>
            <w:vMerge w:val="restart"/>
          </w:tcPr>
          <w:p w14:paraId="134DE843" w14:textId="263799F0" w:rsidR="00C94960" w:rsidRPr="0081031C" w:rsidRDefault="00C94960" w:rsidP="00C94960">
            <w:pPr>
              <w:jc w:val="center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E1</w:t>
            </w:r>
          </w:p>
        </w:tc>
        <w:tc>
          <w:tcPr>
            <w:tcW w:w="1869" w:type="dxa"/>
            <w:vMerge w:val="restart"/>
          </w:tcPr>
          <w:p w14:paraId="2ED40E35" w14:textId="69F9CAF0" w:rsidR="00C94960" w:rsidRPr="0081031C" w:rsidRDefault="00C94960" w:rsidP="00C94960">
            <w:pPr>
              <w:jc w:val="center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E0</w:t>
            </w:r>
          </w:p>
        </w:tc>
        <w:tc>
          <w:tcPr>
            <w:tcW w:w="3738" w:type="dxa"/>
            <w:gridSpan w:val="2"/>
          </w:tcPr>
          <w:p w14:paraId="4D55BEBA" w14:textId="38DE091B" w:rsidR="00C94960" w:rsidRDefault="00C94960" w:rsidP="00C9496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Функции</w:t>
            </w:r>
          </w:p>
        </w:tc>
      </w:tr>
      <w:tr w:rsidR="00C94960" w14:paraId="4BA17036" w14:textId="77777777" w:rsidTr="0081031C">
        <w:tc>
          <w:tcPr>
            <w:tcW w:w="1869" w:type="dxa"/>
            <w:vMerge/>
          </w:tcPr>
          <w:p w14:paraId="4AC25EA7" w14:textId="77777777" w:rsidR="00C94960" w:rsidRDefault="00C94960" w:rsidP="00C94960">
            <w:pPr>
              <w:jc w:val="center"/>
              <w:rPr>
                <w:rFonts w:cstheme="minorHAnsi"/>
              </w:rPr>
            </w:pPr>
          </w:p>
        </w:tc>
        <w:tc>
          <w:tcPr>
            <w:tcW w:w="1869" w:type="dxa"/>
            <w:vMerge/>
          </w:tcPr>
          <w:p w14:paraId="1DB61917" w14:textId="77777777" w:rsidR="00C94960" w:rsidRDefault="00C94960" w:rsidP="00C94960">
            <w:pPr>
              <w:jc w:val="center"/>
              <w:rPr>
                <w:rFonts w:cstheme="minorHAnsi"/>
              </w:rPr>
            </w:pPr>
          </w:p>
        </w:tc>
        <w:tc>
          <w:tcPr>
            <w:tcW w:w="1869" w:type="dxa"/>
            <w:vMerge/>
          </w:tcPr>
          <w:p w14:paraId="6DED5AD3" w14:textId="77777777" w:rsidR="00C94960" w:rsidRDefault="00C94960" w:rsidP="00C94960">
            <w:pPr>
              <w:jc w:val="center"/>
              <w:rPr>
                <w:rFonts w:cstheme="minorHAnsi"/>
              </w:rPr>
            </w:pPr>
          </w:p>
        </w:tc>
        <w:tc>
          <w:tcPr>
            <w:tcW w:w="1869" w:type="dxa"/>
          </w:tcPr>
          <w:p w14:paraId="45C237D4" w14:textId="3D5B7B0D" w:rsidR="00C94960" w:rsidRDefault="00C94960" w:rsidP="00C9496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Прямые операнды</w:t>
            </w:r>
          </w:p>
        </w:tc>
        <w:tc>
          <w:tcPr>
            <w:tcW w:w="1869" w:type="dxa"/>
          </w:tcPr>
          <w:p w14:paraId="46E49E80" w14:textId="063306C6" w:rsidR="00C94960" w:rsidRDefault="00C94960" w:rsidP="00C9496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Инверсные операнды</w:t>
            </w:r>
          </w:p>
        </w:tc>
      </w:tr>
      <w:tr w:rsidR="0081031C" w14:paraId="6477429A" w14:textId="77777777" w:rsidTr="0081031C">
        <w:tc>
          <w:tcPr>
            <w:tcW w:w="1869" w:type="dxa"/>
          </w:tcPr>
          <w:p w14:paraId="0B5AAE0C" w14:textId="6E97A06F" w:rsidR="0081031C" w:rsidRDefault="0081031C" w:rsidP="00C9496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0</w:t>
            </w:r>
          </w:p>
        </w:tc>
        <w:tc>
          <w:tcPr>
            <w:tcW w:w="1869" w:type="dxa"/>
          </w:tcPr>
          <w:p w14:paraId="30D3C173" w14:textId="49F2BF9B" w:rsidR="0081031C" w:rsidRDefault="0081031C" w:rsidP="00C9496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0</w:t>
            </w:r>
          </w:p>
        </w:tc>
        <w:tc>
          <w:tcPr>
            <w:tcW w:w="1869" w:type="dxa"/>
          </w:tcPr>
          <w:p w14:paraId="46B1305E" w14:textId="00AD6BC3" w:rsidR="0081031C" w:rsidRDefault="0081031C" w:rsidP="00C9496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0</w:t>
            </w:r>
          </w:p>
        </w:tc>
        <w:tc>
          <w:tcPr>
            <w:tcW w:w="1869" w:type="dxa"/>
          </w:tcPr>
          <w:p w14:paraId="16996CF4" w14:textId="180BD223" w:rsidR="0081031C" w:rsidRDefault="0081031C" w:rsidP="00C9496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0</w:t>
            </w:r>
          </w:p>
        </w:tc>
        <w:tc>
          <w:tcPr>
            <w:tcW w:w="1869" w:type="dxa"/>
          </w:tcPr>
          <w:p w14:paraId="16F58836" w14:textId="18894855" w:rsidR="0081031C" w:rsidRDefault="0081031C" w:rsidP="00C9496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</w:tr>
      <w:tr w:rsidR="0081031C" w14:paraId="74804F73" w14:textId="77777777" w:rsidTr="0081031C">
        <w:tc>
          <w:tcPr>
            <w:tcW w:w="1869" w:type="dxa"/>
          </w:tcPr>
          <w:p w14:paraId="4E42F69F" w14:textId="65A8AC05" w:rsidR="0081031C" w:rsidRDefault="0081031C" w:rsidP="00C9496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0</w:t>
            </w:r>
          </w:p>
        </w:tc>
        <w:tc>
          <w:tcPr>
            <w:tcW w:w="1869" w:type="dxa"/>
          </w:tcPr>
          <w:p w14:paraId="79FC0215" w14:textId="12DC3AC9" w:rsidR="0081031C" w:rsidRDefault="0081031C" w:rsidP="00C9496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0</w:t>
            </w:r>
          </w:p>
        </w:tc>
        <w:tc>
          <w:tcPr>
            <w:tcW w:w="1869" w:type="dxa"/>
          </w:tcPr>
          <w:p w14:paraId="53E8D50A" w14:textId="3835594C" w:rsidR="0081031C" w:rsidRDefault="0081031C" w:rsidP="00C9496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1869" w:type="dxa"/>
          </w:tcPr>
          <w:p w14:paraId="2641D2C0" w14:textId="7FCE4CE9" w:rsidR="0081031C" w:rsidRDefault="00676943" w:rsidP="00C94960">
            <w:pPr>
              <w:jc w:val="center"/>
              <w:rPr>
                <w:rFonts w:cstheme="minorHAnsi"/>
              </w:rPr>
            </w:pPr>
            <m:oMathPara>
              <m:oMath>
                <m:bar>
                  <m:barPr>
                    <m:pos m:val="top"/>
                    <m:ctrlPr>
                      <w:rPr>
                        <w:rFonts w:ascii="Cambria Math" w:hAnsi="Cambria Math" w:cstheme="minorHAnsi"/>
                        <w:i/>
                      </w:rPr>
                    </m:ctrlPr>
                  </m:barPr>
                  <m:e>
                    <m:r>
                      <w:rPr>
                        <w:rFonts w:ascii="Cambria Math" w:hAnsi="Cambria Math" w:cstheme="minorHAnsi"/>
                      </w:rPr>
                      <m:t>X</m:t>
                    </m:r>
                  </m:e>
                </m:bar>
                <m:r>
                  <w:rPr>
                    <w:rFonts w:ascii="Cambria Math" w:hAnsi="Cambria Math" w:cstheme="minorHAnsi"/>
                  </w:rPr>
                  <m:t>+Y+C0</m:t>
                </m:r>
              </m:oMath>
            </m:oMathPara>
          </w:p>
        </w:tc>
        <w:tc>
          <w:tcPr>
            <w:tcW w:w="1869" w:type="dxa"/>
          </w:tcPr>
          <w:p w14:paraId="463EDBBA" w14:textId="673B7B03" w:rsidR="0081031C" w:rsidRDefault="00676943" w:rsidP="00C94960">
            <w:pPr>
              <w:jc w:val="center"/>
              <w:rPr>
                <w:rFonts w:cstheme="minorHAnsi"/>
              </w:rPr>
            </w:pPr>
            <m:oMathPara>
              <m:oMath>
                <m:bar>
                  <m:barPr>
                    <m:pos m:val="top"/>
                    <m:ctrlPr>
                      <w:rPr>
                        <w:rFonts w:ascii="Cambria Math" w:hAnsi="Cambria Math" w:cstheme="minorHAnsi"/>
                        <w:i/>
                      </w:rPr>
                    </m:ctrlPr>
                  </m:barPr>
                  <m:e>
                    <m:r>
                      <w:rPr>
                        <w:rFonts w:ascii="Cambria Math" w:hAnsi="Cambria Math" w:cstheme="minorHAnsi"/>
                      </w:rPr>
                      <m:t>X</m:t>
                    </m:r>
                  </m:e>
                </m:bar>
                <m:r>
                  <w:rPr>
                    <w:rFonts w:ascii="Cambria Math" w:hAnsi="Cambria Math" w:cstheme="minorHAnsi"/>
                  </w:rPr>
                  <m:t>+Y+C0</m:t>
                </m:r>
              </m:oMath>
            </m:oMathPara>
          </w:p>
        </w:tc>
      </w:tr>
      <w:tr w:rsidR="0081031C" w14:paraId="46A74939" w14:textId="77777777" w:rsidTr="0081031C">
        <w:tc>
          <w:tcPr>
            <w:tcW w:w="1869" w:type="dxa"/>
          </w:tcPr>
          <w:p w14:paraId="7974E9A8" w14:textId="71AF984B" w:rsidR="0081031C" w:rsidRDefault="0081031C" w:rsidP="00C9496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0</w:t>
            </w:r>
          </w:p>
        </w:tc>
        <w:tc>
          <w:tcPr>
            <w:tcW w:w="1869" w:type="dxa"/>
          </w:tcPr>
          <w:p w14:paraId="1534CE0A" w14:textId="7872645D" w:rsidR="0081031C" w:rsidRDefault="0081031C" w:rsidP="00C9496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1869" w:type="dxa"/>
          </w:tcPr>
          <w:p w14:paraId="25D120CA" w14:textId="57812C02" w:rsidR="0081031C" w:rsidRDefault="0081031C" w:rsidP="00C9496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0</w:t>
            </w:r>
          </w:p>
        </w:tc>
        <w:tc>
          <w:tcPr>
            <w:tcW w:w="1869" w:type="dxa"/>
          </w:tcPr>
          <w:p w14:paraId="62E39FFA" w14:textId="72ADDC87" w:rsidR="0081031C" w:rsidRDefault="00D340BA" w:rsidP="00C94960">
            <w:pPr>
              <w:jc w:val="center"/>
              <w:rPr>
                <w:rFonts w:cstheme="minorHAnsi"/>
              </w:rPr>
            </w:pPr>
            <m:oMathPara>
              <m:oMath>
                <m:r>
                  <w:rPr>
                    <w:rFonts w:ascii="Cambria Math" w:hAnsi="Cambria Math" w:cstheme="minorHAnsi"/>
                  </w:rPr>
                  <m:t>X+</m:t>
                </m:r>
                <m:bar>
                  <m:barPr>
                    <m:pos m:val="top"/>
                    <m:ctrlPr>
                      <w:rPr>
                        <w:rFonts w:ascii="Cambria Math" w:hAnsi="Cambria Math" w:cstheme="minorHAnsi"/>
                        <w:i/>
                      </w:rPr>
                    </m:ctrlPr>
                  </m:barPr>
                  <m:e>
                    <m:r>
                      <w:rPr>
                        <w:rFonts w:ascii="Cambria Math" w:hAnsi="Cambria Math" w:cstheme="minorHAnsi"/>
                      </w:rPr>
                      <m:t>Y</m:t>
                    </m:r>
                  </m:e>
                </m:bar>
                <m:r>
                  <w:rPr>
                    <w:rFonts w:ascii="Cambria Math" w:hAnsi="Cambria Math" w:cstheme="minorHAnsi"/>
                  </w:rPr>
                  <m:t>+C0</m:t>
                </m:r>
              </m:oMath>
            </m:oMathPara>
          </w:p>
        </w:tc>
        <w:tc>
          <w:tcPr>
            <w:tcW w:w="1869" w:type="dxa"/>
          </w:tcPr>
          <w:p w14:paraId="517D154F" w14:textId="2F49AABB" w:rsidR="0081031C" w:rsidRDefault="00D340BA" w:rsidP="00C94960">
            <w:pPr>
              <w:jc w:val="center"/>
              <w:rPr>
                <w:rFonts w:cstheme="minorHAnsi"/>
              </w:rPr>
            </w:pPr>
            <m:oMathPara>
              <m:oMath>
                <m:r>
                  <w:rPr>
                    <w:rFonts w:ascii="Cambria Math" w:hAnsi="Cambria Math" w:cstheme="minorHAnsi"/>
                    <w:lang w:val="en-US"/>
                  </w:rPr>
                  <m:t>X</m:t>
                </m:r>
                <m:r>
                  <w:rPr>
                    <w:rFonts w:ascii="Cambria Math" w:hAnsi="Cambria Math" w:cstheme="minorHAnsi"/>
                  </w:rPr>
                  <m:t>+</m:t>
                </m:r>
                <m:bar>
                  <m:barPr>
                    <m:pos m:val="top"/>
                    <m:ctrlPr>
                      <w:rPr>
                        <w:rFonts w:ascii="Cambria Math" w:hAnsi="Cambria Math" w:cstheme="minorHAnsi"/>
                        <w:i/>
                      </w:rPr>
                    </m:ctrlPr>
                  </m:barPr>
                  <m:e>
                    <m:r>
                      <w:rPr>
                        <w:rFonts w:ascii="Cambria Math" w:hAnsi="Cambria Math" w:cstheme="minorHAnsi"/>
                      </w:rPr>
                      <m:t>Y</m:t>
                    </m:r>
                  </m:e>
                </m:bar>
                <m:r>
                  <w:rPr>
                    <w:rFonts w:ascii="Cambria Math" w:hAnsi="Cambria Math" w:cstheme="minorHAnsi"/>
                  </w:rPr>
                  <m:t>+C0</m:t>
                </m:r>
              </m:oMath>
            </m:oMathPara>
          </w:p>
        </w:tc>
      </w:tr>
      <w:tr w:rsidR="0081031C" w14:paraId="7B1CCD93" w14:textId="77777777" w:rsidTr="0081031C">
        <w:tc>
          <w:tcPr>
            <w:tcW w:w="1869" w:type="dxa"/>
          </w:tcPr>
          <w:p w14:paraId="1AB0DB2A" w14:textId="11823C0B" w:rsidR="0081031C" w:rsidRDefault="0081031C" w:rsidP="00C9496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0</w:t>
            </w:r>
          </w:p>
        </w:tc>
        <w:tc>
          <w:tcPr>
            <w:tcW w:w="1869" w:type="dxa"/>
          </w:tcPr>
          <w:p w14:paraId="0DD48A5D" w14:textId="4C463A60" w:rsidR="0081031C" w:rsidRDefault="0081031C" w:rsidP="00C9496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1869" w:type="dxa"/>
          </w:tcPr>
          <w:p w14:paraId="2DCCDCCA" w14:textId="3D3A608C" w:rsidR="0081031C" w:rsidRDefault="0081031C" w:rsidP="00C9496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1869" w:type="dxa"/>
          </w:tcPr>
          <w:p w14:paraId="273F0468" w14:textId="7CB64B20" w:rsidR="0081031C" w:rsidRPr="0081031C" w:rsidRDefault="0081031C" w:rsidP="00C94960">
            <w:pPr>
              <w:jc w:val="center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Z+Y+C0</w:t>
            </w:r>
          </w:p>
        </w:tc>
        <w:tc>
          <w:tcPr>
            <w:tcW w:w="1869" w:type="dxa"/>
          </w:tcPr>
          <w:p w14:paraId="3798C726" w14:textId="0D07DC44" w:rsidR="0081031C" w:rsidRPr="0081031C" w:rsidRDefault="0081031C" w:rsidP="00C94960">
            <w:pPr>
              <w:jc w:val="center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X+Y+C0</w:t>
            </w:r>
          </w:p>
        </w:tc>
      </w:tr>
      <w:tr w:rsidR="0081031C" w14:paraId="79951309" w14:textId="77777777" w:rsidTr="0081031C">
        <w:tc>
          <w:tcPr>
            <w:tcW w:w="1869" w:type="dxa"/>
          </w:tcPr>
          <w:p w14:paraId="1B077944" w14:textId="1B974D6F" w:rsidR="0081031C" w:rsidRDefault="0081031C" w:rsidP="00C9496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1869" w:type="dxa"/>
          </w:tcPr>
          <w:p w14:paraId="08C3D8BC" w14:textId="16826CED" w:rsidR="0081031C" w:rsidRDefault="0081031C" w:rsidP="00C9496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0</w:t>
            </w:r>
          </w:p>
        </w:tc>
        <w:tc>
          <w:tcPr>
            <w:tcW w:w="1869" w:type="dxa"/>
          </w:tcPr>
          <w:p w14:paraId="5C5E4C28" w14:textId="24996C28" w:rsidR="0081031C" w:rsidRDefault="0081031C" w:rsidP="00C9496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0</w:t>
            </w:r>
          </w:p>
        </w:tc>
        <w:tc>
          <w:tcPr>
            <w:tcW w:w="1869" w:type="dxa"/>
          </w:tcPr>
          <w:p w14:paraId="289C8CA6" w14:textId="59F97AF4" w:rsidR="0081031C" w:rsidRPr="00037B80" w:rsidRDefault="00037B80" w:rsidP="00C94960">
            <w:pPr>
              <w:jc w:val="center"/>
              <w:rPr>
                <w:rFonts w:cstheme="minorHAnsi"/>
                <w:lang w:val="en-US"/>
              </w:rPr>
            </w:pPr>
            <m:oMathPara>
              <m:oMath>
                <m:r>
                  <w:rPr>
                    <w:rFonts w:ascii="Cambria Math" w:hAnsi="Cambria Math" w:cstheme="minorHAnsi"/>
                  </w:rPr>
                  <m:t>X⨁Y</m:t>
                </m:r>
              </m:oMath>
            </m:oMathPara>
          </w:p>
        </w:tc>
        <w:tc>
          <w:tcPr>
            <w:tcW w:w="1869" w:type="dxa"/>
          </w:tcPr>
          <w:p w14:paraId="18CC8849" w14:textId="71436F2D" w:rsidR="0081031C" w:rsidRPr="00037B80" w:rsidRDefault="00676943" w:rsidP="00C94960">
            <w:pPr>
              <w:jc w:val="center"/>
              <w:rPr>
                <w:rFonts w:cstheme="minorHAnsi"/>
                <w:i/>
              </w:rPr>
            </w:pPr>
            <m:oMathPara>
              <m:oMath>
                <m:bar>
                  <m:barPr>
                    <m:pos m:val="top"/>
                    <m:ctrlPr>
                      <w:rPr>
                        <w:rFonts w:ascii="Cambria Math" w:hAnsi="Cambria Math" w:cstheme="minorHAnsi"/>
                        <w:i/>
                      </w:rPr>
                    </m:ctrlPr>
                  </m:barPr>
                  <m:e>
                    <m:r>
                      <w:rPr>
                        <w:rFonts w:ascii="Cambria Math" w:hAnsi="Cambria Math" w:cstheme="minorHAnsi"/>
                      </w:rPr>
                      <m:t>X⨁Y</m:t>
                    </m:r>
                  </m:e>
                </m:bar>
              </m:oMath>
            </m:oMathPara>
          </w:p>
        </w:tc>
      </w:tr>
      <w:tr w:rsidR="0081031C" w14:paraId="4639F2AB" w14:textId="77777777" w:rsidTr="0081031C">
        <w:tc>
          <w:tcPr>
            <w:tcW w:w="1869" w:type="dxa"/>
          </w:tcPr>
          <w:p w14:paraId="67083B26" w14:textId="2CD70CE1" w:rsidR="0081031C" w:rsidRDefault="0081031C" w:rsidP="00C9496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1869" w:type="dxa"/>
          </w:tcPr>
          <w:p w14:paraId="41D21CD0" w14:textId="5115DF1E" w:rsidR="0081031C" w:rsidRDefault="0081031C" w:rsidP="00C9496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0</w:t>
            </w:r>
          </w:p>
        </w:tc>
        <w:tc>
          <w:tcPr>
            <w:tcW w:w="1869" w:type="dxa"/>
          </w:tcPr>
          <w:p w14:paraId="34A822A4" w14:textId="4F1D5166" w:rsidR="0081031C" w:rsidRDefault="0081031C" w:rsidP="00C9496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1869" w:type="dxa"/>
          </w:tcPr>
          <w:p w14:paraId="3145C791" w14:textId="44D59DB6" w:rsidR="0081031C" w:rsidRPr="0081031C" w:rsidRDefault="00D340BA" w:rsidP="00C94960">
            <w:pPr>
              <w:jc w:val="center"/>
              <w:rPr>
                <w:rFonts w:cstheme="minorHAnsi"/>
                <w:lang w:val="en-US"/>
              </w:rPr>
            </w:pPr>
            <m:oMathPara>
              <m:oMath>
                <m:r>
                  <w:rPr>
                    <w:rFonts w:ascii="Cambria Math" w:hAnsi="Cambria Math" w:cstheme="minorHAnsi"/>
                    <w:lang w:val="en-US"/>
                  </w:rPr>
                  <m:t>XvY</m:t>
                </m:r>
              </m:oMath>
            </m:oMathPara>
          </w:p>
        </w:tc>
        <w:tc>
          <w:tcPr>
            <w:tcW w:w="1869" w:type="dxa"/>
          </w:tcPr>
          <w:p w14:paraId="5D05E548" w14:textId="0E879380" w:rsidR="0081031C" w:rsidRPr="0081031C" w:rsidRDefault="00D340BA" w:rsidP="00C94960">
            <w:pPr>
              <w:jc w:val="center"/>
              <w:rPr>
                <w:rFonts w:cstheme="minorHAnsi"/>
                <w:lang w:val="en-US"/>
              </w:rPr>
            </w:pPr>
            <m:oMathPara>
              <m:oMath>
                <m:r>
                  <w:rPr>
                    <w:rFonts w:ascii="Cambria Math" w:hAnsi="Cambria Math" w:cstheme="minorHAnsi"/>
                    <w:lang w:val="en-US"/>
                  </w:rPr>
                  <m:t>X&amp;Y</m:t>
                </m:r>
              </m:oMath>
            </m:oMathPara>
          </w:p>
        </w:tc>
      </w:tr>
      <w:tr w:rsidR="0081031C" w14:paraId="451F2230" w14:textId="77777777" w:rsidTr="0081031C">
        <w:tc>
          <w:tcPr>
            <w:tcW w:w="1869" w:type="dxa"/>
          </w:tcPr>
          <w:p w14:paraId="381F5919" w14:textId="32C8852E" w:rsidR="0081031C" w:rsidRDefault="0081031C" w:rsidP="00C9496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1869" w:type="dxa"/>
          </w:tcPr>
          <w:p w14:paraId="25A9D8CB" w14:textId="51AA085B" w:rsidR="0081031C" w:rsidRDefault="0081031C" w:rsidP="00C9496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1869" w:type="dxa"/>
          </w:tcPr>
          <w:p w14:paraId="7FEEACDF" w14:textId="030F7250" w:rsidR="0081031C" w:rsidRDefault="0081031C" w:rsidP="00C9496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0</w:t>
            </w:r>
          </w:p>
        </w:tc>
        <w:tc>
          <w:tcPr>
            <w:tcW w:w="1869" w:type="dxa"/>
          </w:tcPr>
          <w:p w14:paraId="026AF202" w14:textId="5B50F881" w:rsidR="0081031C" w:rsidRPr="0081031C" w:rsidRDefault="00D340BA" w:rsidP="00C94960">
            <w:pPr>
              <w:jc w:val="center"/>
              <w:rPr>
                <w:rFonts w:cstheme="minorHAnsi"/>
                <w:lang w:val="en-US"/>
              </w:rPr>
            </w:pPr>
            <m:oMathPara>
              <m:oMath>
                <m:r>
                  <w:rPr>
                    <w:rFonts w:ascii="Cambria Math" w:hAnsi="Cambria Math" w:cstheme="minorHAnsi"/>
                    <w:lang w:val="en-US"/>
                  </w:rPr>
                  <m:t>X&amp;Y</m:t>
                </m:r>
              </m:oMath>
            </m:oMathPara>
          </w:p>
        </w:tc>
        <w:tc>
          <w:tcPr>
            <w:tcW w:w="1869" w:type="dxa"/>
          </w:tcPr>
          <w:p w14:paraId="5BD2E81A" w14:textId="3A637C48" w:rsidR="0081031C" w:rsidRPr="0081031C" w:rsidRDefault="00D340BA" w:rsidP="00C94960">
            <w:pPr>
              <w:jc w:val="center"/>
              <w:rPr>
                <w:rFonts w:cstheme="minorHAnsi"/>
                <w:lang w:val="en-US"/>
              </w:rPr>
            </w:pPr>
            <m:oMathPara>
              <m:oMath>
                <m:r>
                  <w:rPr>
                    <w:rFonts w:ascii="Cambria Math" w:hAnsi="Cambria Math" w:cstheme="minorHAnsi"/>
                    <w:lang w:val="en-US"/>
                  </w:rPr>
                  <m:t>XvY</m:t>
                </m:r>
              </m:oMath>
            </m:oMathPara>
          </w:p>
        </w:tc>
      </w:tr>
      <w:tr w:rsidR="0081031C" w14:paraId="036EC21B" w14:textId="77777777" w:rsidTr="0081031C">
        <w:tc>
          <w:tcPr>
            <w:tcW w:w="1869" w:type="dxa"/>
          </w:tcPr>
          <w:p w14:paraId="566F55C4" w14:textId="02A12615" w:rsidR="0081031C" w:rsidRDefault="0081031C" w:rsidP="00C9496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1869" w:type="dxa"/>
          </w:tcPr>
          <w:p w14:paraId="083A213D" w14:textId="7B3E9DE3" w:rsidR="0081031C" w:rsidRDefault="0081031C" w:rsidP="00C9496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1869" w:type="dxa"/>
          </w:tcPr>
          <w:p w14:paraId="3919DD41" w14:textId="2C3C0F63" w:rsidR="0081031C" w:rsidRDefault="0081031C" w:rsidP="00C9496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1869" w:type="dxa"/>
          </w:tcPr>
          <w:p w14:paraId="3049D404" w14:textId="172719F7" w:rsidR="0081031C" w:rsidRDefault="0081031C" w:rsidP="00C9496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1869" w:type="dxa"/>
          </w:tcPr>
          <w:p w14:paraId="1B576948" w14:textId="521BD9C4" w:rsidR="0081031C" w:rsidRDefault="0081031C" w:rsidP="00C9496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0</w:t>
            </w:r>
          </w:p>
        </w:tc>
      </w:tr>
    </w:tbl>
    <w:p w14:paraId="55D385DA" w14:textId="2EC2D390" w:rsidR="0081031C" w:rsidRDefault="0081031C" w:rsidP="0081031C">
      <w:pPr>
        <w:rPr>
          <w:rFonts w:cstheme="minorHAnsi"/>
        </w:rPr>
      </w:pPr>
    </w:p>
    <w:p w14:paraId="7971CBE9" w14:textId="764B504B" w:rsidR="00C94960" w:rsidRPr="00C94960" w:rsidRDefault="00C94960" w:rsidP="00C94960">
      <w:pPr>
        <w:rPr>
          <w:rFonts w:cstheme="minorHAnsi"/>
        </w:rPr>
      </w:pPr>
      <w:r w:rsidRPr="00C94960">
        <w:rPr>
          <w:rFonts w:cstheme="minorHAnsi"/>
        </w:rPr>
        <w:t>В представленной таблице при E</w:t>
      </w:r>
      <w:proofErr w:type="gramStart"/>
      <w:r w:rsidRPr="00C94960">
        <w:rPr>
          <w:rFonts w:cstheme="minorHAnsi"/>
        </w:rPr>
        <w:t>=(</w:t>
      </w:r>
      <w:proofErr w:type="gramEnd"/>
      <w:r w:rsidRPr="00C94960">
        <w:rPr>
          <w:rFonts w:cstheme="minorHAnsi"/>
        </w:rPr>
        <w:t>1, 1, 1) и Е=(0, 0, 0) в соответствующих колонках проставлены единицы. Следует иметь ввиду, что это не десятичные эквиваленты двоичных кодов, а состояние выхода</w:t>
      </w:r>
    </w:p>
    <w:p w14:paraId="1DA8AAAC" w14:textId="1011FB6A" w:rsidR="00C94960" w:rsidRPr="00C94960" w:rsidRDefault="00C94960" w:rsidP="00C94960">
      <w:pPr>
        <w:rPr>
          <w:rFonts w:cstheme="minorHAnsi"/>
        </w:rPr>
      </w:pPr>
      <w:r>
        <w:rPr>
          <w:rFonts w:cstheme="minorHAnsi"/>
          <w:lang w:val="en-US"/>
        </w:rPr>
        <w:t>F</w:t>
      </w:r>
      <w:proofErr w:type="gramStart"/>
      <w:r w:rsidRPr="00C94960">
        <w:rPr>
          <w:rFonts w:cstheme="minorHAnsi"/>
        </w:rPr>
        <w:t>=(</w:t>
      </w:r>
      <w:proofErr w:type="gramEnd"/>
      <w:r w:rsidRPr="00C94960">
        <w:rPr>
          <w:rFonts w:cstheme="minorHAnsi"/>
        </w:rPr>
        <w:t>1, 1, 1, 1).</w:t>
      </w:r>
    </w:p>
    <w:p w14:paraId="033B0D37" w14:textId="61D0122A" w:rsidR="0081031C" w:rsidRPr="0081031C" w:rsidRDefault="00C94960" w:rsidP="00C94960">
      <w:pPr>
        <w:rPr>
          <w:rFonts w:cstheme="minorHAnsi"/>
        </w:rPr>
      </w:pPr>
      <w:r w:rsidRPr="00C94960">
        <w:rPr>
          <w:rFonts w:cstheme="minorHAnsi"/>
        </w:rPr>
        <w:t xml:space="preserve">В ИС отсутствует сигнал переноса С4, однако формируются сигналы распространения </w:t>
      </w:r>
      <m:oMath>
        <m:bar>
          <m:barPr>
            <m:pos m:val="top"/>
            <m:ctrlPr>
              <w:rPr>
                <w:rFonts w:ascii="Cambria Math" w:hAnsi="Cambria Math" w:cstheme="minorHAnsi"/>
                <w:i/>
              </w:rPr>
            </m:ctrlPr>
          </m:barPr>
          <m:e>
            <m:r>
              <w:rPr>
                <w:rFonts w:ascii="Cambria Math" w:hAnsi="Cambria Math" w:cstheme="minorHAnsi"/>
              </w:rPr>
              <m:t>P</m:t>
            </m:r>
          </m:e>
        </m:bar>
      </m:oMath>
      <w:r w:rsidRPr="00C94960">
        <w:rPr>
          <w:rFonts w:cstheme="minorHAnsi"/>
        </w:rPr>
        <w:t xml:space="preserve"> и генерации </w:t>
      </w:r>
      <w:r w:rsidR="00D340BA" w:rsidRPr="00C94960">
        <w:rPr>
          <w:rFonts w:cstheme="minorHAnsi"/>
        </w:rPr>
        <w:t xml:space="preserve"> </w:t>
      </w:r>
      <m:oMath>
        <m:bar>
          <m:barPr>
            <m:pos m:val="top"/>
            <m:ctrlPr>
              <w:rPr>
                <w:rFonts w:ascii="Cambria Math" w:hAnsi="Cambria Math" w:cstheme="minorHAnsi"/>
                <w:i/>
              </w:rPr>
            </m:ctrlPr>
          </m:barPr>
          <m:e>
            <m:r>
              <w:rPr>
                <w:rFonts w:ascii="Cambria Math" w:hAnsi="Cambria Math" w:cstheme="minorHAnsi"/>
              </w:rPr>
              <m:t>G</m:t>
            </m:r>
          </m:e>
        </m:bar>
      </m:oMath>
      <w:r w:rsidRPr="00C94960">
        <w:rPr>
          <w:rFonts w:cstheme="minorHAnsi"/>
        </w:rPr>
        <w:t xml:space="preserve"> переноса, необходимые для организации параллельного (ускоренного) переноса </w:t>
      </w:r>
      <w:r>
        <w:rPr>
          <w:rFonts w:cstheme="minorHAnsi"/>
        </w:rPr>
        <w:t>при</w:t>
      </w:r>
      <w:r w:rsidRPr="00C94960">
        <w:rPr>
          <w:rFonts w:cstheme="minorHAnsi"/>
        </w:rPr>
        <w:t xml:space="preserve"> работе нескольких АЛУ. В качестве узла обработки сигналов </w:t>
      </w:r>
      <m:oMath>
        <m:bar>
          <m:barPr>
            <m:pos m:val="top"/>
            <m:ctrlPr>
              <w:rPr>
                <w:rFonts w:ascii="Cambria Math" w:hAnsi="Cambria Math" w:cstheme="minorHAnsi"/>
                <w:i/>
              </w:rPr>
            </m:ctrlPr>
          </m:barPr>
          <m:e>
            <m:r>
              <w:rPr>
                <w:rFonts w:ascii="Cambria Math" w:hAnsi="Cambria Math" w:cstheme="minorHAnsi"/>
              </w:rPr>
              <m:t>P</m:t>
            </m:r>
          </m:e>
        </m:bar>
      </m:oMath>
      <w:r w:rsidRPr="00C94960">
        <w:rPr>
          <w:rFonts w:cstheme="minorHAnsi"/>
        </w:rPr>
        <w:t xml:space="preserve"> и </w:t>
      </w:r>
      <m:oMath>
        <m:bar>
          <m:barPr>
            <m:pos m:val="top"/>
            <m:ctrlPr>
              <w:rPr>
                <w:rFonts w:ascii="Cambria Math" w:hAnsi="Cambria Math" w:cstheme="minorHAnsi"/>
                <w:i/>
              </w:rPr>
            </m:ctrlPr>
          </m:barPr>
          <m:e>
            <m:r>
              <w:rPr>
                <w:rFonts w:ascii="Cambria Math" w:hAnsi="Cambria Math" w:cstheme="minorHAnsi"/>
              </w:rPr>
              <m:t>G</m:t>
            </m:r>
          </m:e>
        </m:bar>
      </m:oMath>
      <w:r w:rsidRPr="00C94960">
        <w:rPr>
          <w:rFonts w:cstheme="minorHAnsi"/>
        </w:rPr>
        <w:t xml:space="preserve"> может быть</w:t>
      </w:r>
      <w:r>
        <w:rPr>
          <w:rFonts w:cstheme="minorHAnsi"/>
        </w:rPr>
        <w:t xml:space="preserve"> </w:t>
      </w:r>
      <w:r w:rsidRPr="00C94960">
        <w:rPr>
          <w:rFonts w:cstheme="minorHAnsi"/>
        </w:rPr>
        <w:t>использована схема ускоренного переноса ИП4. В случае, если</w:t>
      </w:r>
      <w:r>
        <w:rPr>
          <w:rFonts w:cstheme="minorHAnsi"/>
        </w:rPr>
        <w:t xml:space="preserve"> </w:t>
      </w:r>
      <w:r w:rsidRPr="00C94960">
        <w:rPr>
          <w:rFonts w:cstheme="minorHAnsi"/>
        </w:rPr>
        <w:t>применяется только одна ИС ИК2, а сигнал переноса С4 все же необходим, то последний вырабатывают исходя из равенства C4=GVP&amp;CO.</w:t>
      </w:r>
    </w:p>
    <w:sectPr w:rsidR="0081031C" w:rsidRPr="0081031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3ADF"/>
    <w:rsid w:val="00037B80"/>
    <w:rsid w:val="00043ADF"/>
    <w:rsid w:val="00676943"/>
    <w:rsid w:val="006D2BA3"/>
    <w:rsid w:val="0081031C"/>
    <w:rsid w:val="00C94960"/>
    <w:rsid w:val="00D340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C8905E"/>
  <w15:chartTrackingRefBased/>
  <w15:docId w15:val="{676548F5-4C01-49CD-A122-C596B1ACB0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103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037B80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8932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2</Pages>
  <Words>214</Words>
  <Characters>1221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Maxim Varentsov</dc:creator>
  <cp:keywords/>
  <dc:description/>
  <cp:lastModifiedBy>Maxim Varentsov</cp:lastModifiedBy>
  <cp:revision>2</cp:revision>
  <dcterms:created xsi:type="dcterms:W3CDTF">2020-11-18T04:41:00Z</dcterms:created>
  <dcterms:modified xsi:type="dcterms:W3CDTF">2020-11-18T05:38:00Z</dcterms:modified>
</cp:coreProperties>
</file>