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13B96D" w14:textId="7A114FCA" w:rsidR="009B6C83" w:rsidRDefault="00C06BF0" w:rsidP="00C06BF0">
      <w:pPr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КP580BA86 </w:t>
      </w:r>
    </w:p>
    <w:p w14:paraId="48822123" w14:textId="77777777" w:rsidR="00C06BF0" w:rsidRPr="00C06BF0" w:rsidRDefault="00C06BF0" w:rsidP="00C06BF0">
      <w:pPr>
        <w:shd w:val="clear" w:color="auto" w:fill="FFFFFF"/>
        <w:spacing w:after="225" w:line="31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06BF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Основные достоинства ШФ: большой выходной ток при малом входном токе и отсутствие шума на выходе при переключениях.</w:t>
      </w:r>
    </w:p>
    <w:p w14:paraId="433E16D4" w14:textId="77777777" w:rsidR="00C06BF0" w:rsidRPr="00C06BF0" w:rsidRDefault="00C06BF0" w:rsidP="00C06BF0">
      <w:pPr>
        <w:shd w:val="clear" w:color="auto" w:fill="FFFFFF"/>
        <w:spacing w:after="225" w:line="31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06BF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Назначение каждого вывода описывается в таблице 3.7.</w:t>
      </w:r>
    </w:p>
    <w:p w14:paraId="3FFE980F" w14:textId="77777777" w:rsidR="00C06BF0" w:rsidRPr="00C06BF0" w:rsidRDefault="00C06BF0" w:rsidP="00C06BF0">
      <w:pPr>
        <w:shd w:val="clear" w:color="auto" w:fill="FFFFFF"/>
        <w:spacing w:after="225" w:line="31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06BF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УГО КP580BA86 приведено на рисунке 3.12.</w:t>
      </w:r>
    </w:p>
    <w:p w14:paraId="251C5782" w14:textId="77777777" w:rsidR="00C06BF0" w:rsidRPr="00C06BF0" w:rsidRDefault="00C06BF0" w:rsidP="00C06BF0">
      <w:pPr>
        <w:shd w:val="clear" w:color="auto" w:fill="FFFFFF"/>
        <w:spacing w:after="0" w:line="315" w:lineRule="atLeast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06BF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Таблица 3.7 – Выводы восьмиразрядного шинного формирователя КР580ВА86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9"/>
        <w:gridCol w:w="6776"/>
      </w:tblGrid>
      <w:tr w:rsidR="00C06BF0" w:rsidRPr="00C06BF0" w14:paraId="38F8A2E0" w14:textId="77777777" w:rsidTr="00C06BF0">
        <w:tc>
          <w:tcPr>
            <w:tcW w:w="26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55EAD2" w14:textId="77777777" w:rsidR="00C06BF0" w:rsidRPr="00C06BF0" w:rsidRDefault="00C06BF0" w:rsidP="00C06BF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06BF0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Обозначение вывода</w:t>
            </w:r>
          </w:p>
        </w:tc>
        <w:tc>
          <w:tcPr>
            <w:tcW w:w="70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E56E7" w14:textId="77777777" w:rsidR="00C06BF0" w:rsidRPr="00C06BF0" w:rsidRDefault="00C06BF0" w:rsidP="00C06BF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06BF0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Назначение</w:t>
            </w:r>
          </w:p>
        </w:tc>
      </w:tr>
      <w:tr w:rsidR="00C06BF0" w:rsidRPr="00C06BF0" w14:paraId="68CF654A" w14:textId="77777777" w:rsidTr="00C06BF0">
        <w:tc>
          <w:tcPr>
            <w:tcW w:w="26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8D45BD" w14:textId="77777777" w:rsidR="00C06BF0" w:rsidRPr="00C06BF0" w:rsidRDefault="00C06BF0" w:rsidP="00C06BF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A</w:t>
            </w:r>
            <w:proofErr w:type="gramStart"/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vertAlign w:val="subscript"/>
                <w:lang w:eastAsia="ru-RU"/>
              </w:rPr>
              <w:t>7</w:t>
            </w:r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..</w:t>
            </w:r>
            <w:proofErr w:type="gramEnd"/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A</w:t>
            </w:r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vertAlign w:val="subscript"/>
                <w:lang w:eastAsia="ru-RU"/>
              </w:rPr>
              <w:t>0</w:t>
            </w:r>
          </w:p>
        </w:tc>
        <w:tc>
          <w:tcPr>
            <w:tcW w:w="7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93FC0" w14:textId="77777777" w:rsidR="00C06BF0" w:rsidRPr="00C06BF0" w:rsidRDefault="00C06BF0" w:rsidP="00C06BF0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Вход/выход линий данных. В зависимости от состояния входа Т они могут быть входными, если на Т – сигнал высокого уровня, и выходными, если на Т – сигнал низкого уровня.</w:t>
            </w:r>
          </w:p>
        </w:tc>
      </w:tr>
      <w:tr w:rsidR="00C06BF0" w:rsidRPr="00C06BF0" w14:paraId="2D27416B" w14:textId="77777777" w:rsidTr="00C06BF0">
        <w:tc>
          <w:tcPr>
            <w:tcW w:w="26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6DBF17" w14:textId="77777777" w:rsidR="00C06BF0" w:rsidRPr="00C06BF0" w:rsidRDefault="00C06BF0" w:rsidP="00C06BF0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B</w:t>
            </w:r>
            <w:proofErr w:type="gramStart"/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vertAlign w:val="subscript"/>
                <w:lang w:eastAsia="ru-RU"/>
              </w:rPr>
              <w:t>7</w:t>
            </w:r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..</w:t>
            </w:r>
            <w:proofErr w:type="gramEnd"/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B</w:t>
            </w:r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vertAlign w:val="subscript"/>
                <w:lang w:eastAsia="ru-RU"/>
              </w:rPr>
              <w:t>0</w:t>
            </w:r>
          </w:p>
        </w:tc>
        <w:tc>
          <w:tcPr>
            <w:tcW w:w="7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8D52F" w14:textId="77777777" w:rsidR="00C06BF0" w:rsidRPr="00C06BF0" w:rsidRDefault="00C06BF0" w:rsidP="00C06BF0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Вход/выход линий данных. Они является входными, если на Т – сигнал низкого уровня, и выходными, если на Т – сигнал высокого уровня.</w:t>
            </w:r>
          </w:p>
        </w:tc>
      </w:tr>
      <w:tr w:rsidR="00C06BF0" w:rsidRPr="00C06BF0" w14:paraId="388B9D01" w14:textId="77777777" w:rsidTr="00C06BF0">
        <w:tc>
          <w:tcPr>
            <w:tcW w:w="26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057B70" w14:textId="77777777" w:rsidR="00C06BF0" w:rsidRPr="00C06BF0" w:rsidRDefault="00C06BF0" w:rsidP="00C06BF0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</w:t>
            </w:r>
          </w:p>
        </w:tc>
        <w:tc>
          <w:tcPr>
            <w:tcW w:w="7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5D622A" w14:textId="77777777" w:rsidR="00C06BF0" w:rsidRPr="00C06BF0" w:rsidRDefault="00C06BF0" w:rsidP="00C06BF0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Входной сигнал управления направлением передачи. При Т=0 осуществляется передача от В к А , при Т=1 – от А к В. Сигнал Т выбирает верхний или нижний усилитель-формирователь, разрешая соответствующую передачу.</w:t>
            </w:r>
          </w:p>
        </w:tc>
      </w:tr>
      <w:tr w:rsidR="00C06BF0" w:rsidRPr="00C06BF0" w14:paraId="6F2BF2D4" w14:textId="77777777" w:rsidTr="00C06BF0">
        <w:tc>
          <w:tcPr>
            <w:tcW w:w="26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130E98" w14:textId="77777777" w:rsidR="00C06BF0" w:rsidRPr="00C06BF0" w:rsidRDefault="00C06BF0" w:rsidP="00C06BF0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#OE</w:t>
            </w:r>
          </w:p>
        </w:tc>
        <w:tc>
          <w:tcPr>
            <w:tcW w:w="7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23D83F" w14:textId="77777777" w:rsidR="00C06BF0" w:rsidRPr="00C06BF0" w:rsidRDefault="00C06BF0" w:rsidP="00C06BF0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Входной сигнал разрешения передачи. При #OE=0 снимается z-состояние с выхода усилителя-формирователя, выбранного по входу Т. Переход в </w:t>
            </w:r>
            <w:proofErr w:type="gramStart"/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z-состояние наоборот</w:t>
            </w:r>
            <w:proofErr w:type="gramEnd"/>
            <w:r w:rsidRPr="00C06B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не дает отрицательных выбросов на выводах ИС.</w:t>
            </w:r>
          </w:p>
        </w:tc>
      </w:tr>
    </w:tbl>
    <w:p w14:paraId="040F984B" w14:textId="2169385C" w:rsidR="00C06BF0" w:rsidRPr="00C06BF0" w:rsidRDefault="00C06BF0" w:rsidP="00C06BF0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06BF0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 wp14:anchorId="5C3A6D5B" wp14:editId="710329D8">
            <wp:extent cx="3886200" cy="3257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230AA" w14:textId="77777777" w:rsidR="00C06BF0" w:rsidRPr="00C06BF0" w:rsidRDefault="00C06BF0" w:rsidP="00C06BF0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06BF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Рисунок 3.12 </w:t>
      </w:r>
      <w:proofErr w:type="gramStart"/>
      <w:r w:rsidRPr="00C06BF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-  УГО</w:t>
      </w:r>
      <w:proofErr w:type="gramEnd"/>
      <w:r w:rsidRPr="00C06BF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KР580ВА86</w:t>
      </w:r>
    </w:p>
    <w:p w14:paraId="052EEF4D" w14:textId="77777777" w:rsidR="00C06BF0" w:rsidRPr="00C06BF0" w:rsidRDefault="00C06BF0" w:rsidP="00C06BF0"/>
    <w:sectPr w:rsidR="00C06BF0" w:rsidRPr="00C06B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BF0"/>
    <w:rsid w:val="009B6C83"/>
    <w:rsid w:val="00C0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7A08A"/>
  <w15:chartTrackingRefBased/>
  <w15:docId w15:val="{1848B392-714E-4F97-A0F2-7817FCD0E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06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437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2020-11-15T16:25:00Z</dcterms:created>
  <dcterms:modified xsi:type="dcterms:W3CDTF">2020-11-15T16:28:00Z</dcterms:modified>
</cp:coreProperties>
</file>